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TableGrid"/>
        <w:tblW w:w="9576" w:type="dxa"/>
        <w:jc w:val="left"/>
        <w:tblInd w:w="0" w:type="dxa"/>
        <w:tblLayout w:type="fixed"/>
        <w:tblCellMar>
          <w:top w:w="0" w:type="dxa"/>
          <w:left w:w="43" w:type="dxa"/>
          <w:bottom w:w="0" w:type="dxa"/>
          <w:right w:w="108" w:type="dxa"/>
        </w:tblCellMar>
        <w:tblLook w:firstRow="1" w:noVBand="1" w:lastRow="0" w:firstColumn="1" w:lastColumn="0" w:noHBand="0" w:val="04a0"/>
      </w:tblPr>
      <w:tblGrid>
        <w:gridCol w:w="1716"/>
        <w:gridCol w:w="6075"/>
        <w:gridCol w:w="1785"/>
      </w:tblGrid>
      <w:tr>
        <w:trPr>
          <w:trHeight w:val="1493" w:hRule="atLeast"/>
        </w:trPr>
        <w:tc>
          <w:tcPr>
            <w:tcW w:w="1716" w:type="dxa"/>
            <w:tcBorders/>
            <w:shd w:color="auto" w:fill="auto" w:val="clear"/>
          </w:tcPr>
          <w:p>
            <w:pPr>
              <w:pStyle w:val="Normal"/>
              <w:widowControl w:val="false"/>
              <w:suppressAutoHyphens w:val="true"/>
              <w:spacing w:lineRule="auto" w:line="240" w:before="0" w:after="0"/>
              <w:jc w:val="center"/>
              <w:rPr>
                <w:b/>
                <w:sz w:val="20"/>
                <w:szCs w:val="20"/>
              </w:rPr>
            </w:pPr>
            <w:r>
              <w:rPr/>
              <w:drawing>
                <wp:inline distT="0" distB="0" distL="0" distR="0">
                  <wp:extent cx="933450" cy="9429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933450" cy="942975"/>
                          </a:xfrm>
                          <a:prstGeom prst="rect">
                            <a:avLst/>
                          </a:prstGeom>
                          <a:noFill/>
                        </pic:spPr>
                      </pic:pic>
                    </a:graphicData>
                  </a:graphic>
                </wp:inline>
              </w:drawing>
            </w:r>
          </w:p>
        </w:tc>
        <w:tc>
          <w:tcPr>
            <w:tcW w:w="6075" w:type="dxa"/>
            <w:tcBorders/>
            <w:shd w:color="auto" w:fill="auto" w:val="clear"/>
          </w:tcPr>
          <w:p>
            <w:pPr>
              <w:pStyle w:val="Normal"/>
              <w:widowControl w:val="false"/>
              <w:suppressAutoHyphens w:val="true"/>
              <w:spacing w:lineRule="auto" w:line="240" w:before="0" w:after="0"/>
              <w:jc w:val="center"/>
              <w:rPr>
                <w:b/>
                <w:sz w:val="32"/>
                <w:szCs w:val="32"/>
              </w:rPr>
            </w:pPr>
            <w:r>
              <w:rPr>
                <w:b/>
                <w:sz w:val="32"/>
                <w:szCs w:val="32"/>
              </w:rPr>
            </w:r>
          </w:p>
          <w:p>
            <w:pPr>
              <w:pStyle w:val="Normal"/>
              <w:widowControl w:val="false"/>
              <w:suppressAutoHyphens w:val="true"/>
              <w:spacing w:lineRule="auto" w:line="240" w:before="0" w:after="0"/>
              <w:jc w:val="center"/>
              <w:rPr>
                <w:b/>
                <w:sz w:val="32"/>
                <w:szCs w:val="32"/>
              </w:rPr>
            </w:pPr>
            <w:r>
              <w:rPr>
                <w:rFonts w:cs=""/>
                <w:b/>
                <w:kern w:val="0"/>
                <w:sz w:val="32"/>
                <w:szCs w:val="32"/>
                <w:lang w:val="en-US" w:eastAsia="en-US" w:bidi="ar-SA"/>
              </w:rPr>
              <w:t>NM SCARES Meeting Minutes:</w:t>
            </w:r>
          </w:p>
          <w:p>
            <w:pPr>
              <w:pStyle w:val="Normal"/>
              <w:widowControl w:val="false"/>
              <w:suppressAutoHyphens w:val="true"/>
              <w:spacing w:lineRule="auto" w:line="240" w:before="0" w:after="0"/>
              <w:jc w:val="center"/>
              <w:rPr>
                <w:rFonts w:cs=""/>
                <w:kern w:val="0"/>
                <w:szCs w:val="22"/>
                <w:lang w:val="en-US" w:eastAsia="en-US" w:bidi="ar-SA"/>
              </w:rPr>
            </w:pPr>
            <w:r>
              <w:rPr>
                <w:rFonts w:cs=""/>
                <w:b/>
                <w:kern w:val="0"/>
                <w:sz w:val="32"/>
                <w:szCs w:val="32"/>
                <w:lang w:val="en-US" w:eastAsia="en-US" w:bidi="ar-SA"/>
              </w:rPr>
              <w:t>August 18</w:t>
            </w:r>
            <w:r>
              <w:rPr>
                <w:rFonts w:cs=""/>
                <w:b/>
                <w:kern w:val="0"/>
                <w:sz w:val="32"/>
                <w:szCs w:val="32"/>
                <w:lang w:val="en-US" w:eastAsia="en-US" w:bidi="ar-SA"/>
              </w:rPr>
              <w:t>, 2025 1900hrs</w:t>
            </w:r>
          </w:p>
        </w:tc>
        <w:tc>
          <w:tcPr>
            <w:tcW w:w="1785" w:type="dxa"/>
            <w:tcBorders/>
            <w:shd w:color="auto" w:fill="auto" w:val="clear"/>
          </w:tcPr>
          <w:p>
            <w:pPr>
              <w:pStyle w:val="Normal"/>
              <w:widowControl w:val="false"/>
              <w:suppressAutoHyphens w:val="true"/>
              <w:spacing w:lineRule="auto" w:line="240" w:before="0" w:after="0"/>
              <w:jc w:val="center"/>
              <w:rPr>
                <w:b/>
                <w:sz w:val="32"/>
                <w:szCs w:val="32"/>
              </w:rPr>
            </w:pPr>
            <w:r>
              <w:rPr/>
              <w:drawing>
                <wp:inline distT="0" distB="0" distL="0" distR="0">
                  <wp:extent cx="962025" cy="96202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962025" cy="962025"/>
                          </a:xfrm>
                          <a:prstGeom prst="rect">
                            <a:avLst/>
                          </a:prstGeom>
                          <a:noFill/>
                        </pic:spPr>
                      </pic:pic>
                    </a:graphicData>
                  </a:graphic>
                </wp:inline>
              </w:drawing>
            </w:r>
          </w:p>
        </w:tc>
      </w:tr>
    </w:tbl>
    <w:p>
      <w:pPr>
        <w:pStyle w:val="Normal"/>
        <w:rPr/>
      </w:pPr>
      <w:r>
        <w:rPr/>
      </w:r>
    </w:p>
    <w:p>
      <w:pPr>
        <w:pStyle w:val="Normal"/>
        <w:rPr/>
      </w:pPr>
      <w:r>
        <w:rPr/>
        <w:t>In Attendance:</w:t>
      </w:r>
    </w:p>
    <w:p>
      <w:pPr>
        <w:pStyle w:val="Normal"/>
        <w:rPr/>
      </w:pPr>
      <w:r>
        <w:rPr/>
        <w:t>Bill Mader – K8TE - ARRL Section Manager</w:t>
      </w:r>
    </w:p>
    <w:p>
      <w:pPr>
        <w:pStyle w:val="Normal"/>
        <w:rPr/>
      </w:pPr>
      <w:r>
        <w:rPr/>
        <w:t>Gary Surad – K5BIQ – SCARES – President</w:t>
      </w:r>
    </w:p>
    <w:p>
      <w:pPr>
        <w:pStyle w:val="Normal"/>
        <w:rPr/>
      </w:pPr>
      <w:r>
        <w:rPr/>
        <w:t>Tom Simmons – W5THS – SCARES – V. President</w:t>
      </w:r>
    </w:p>
    <w:p>
      <w:pPr>
        <w:pStyle w:val="Normal"/>
        <w:rPr/>
      </w:pPr>
      <w:r>
        <w:rPr/>
        <w:t>Brian Britt – KG5WED – SCARES – Secretary  (via Zoom)</w:t>
      </w:r>
    </w:p>
    <w:p>
      <w:pPr>
        <w:pStyle w:val="Normal"/>
        <w:rPr/>
      </w:pPr>
      <w:r>
        <w:rPr/>
        <w:t>Ben Glick – KD5DCN – SCARES Board</w:t>
      </w:r>
    </w:p>
    <w:p>
      <w:pPr>
        <w:pStyle w:val="Normal"/>
        <w:rPr/>
      </w:pPr>
      <w:r>
        <w:rPr/>
        <w:t>Chris Drummond – NM5F – Repeater Docent</w:t>
      </w:r>
    </w:p>
    <w:p>
      <w:pPr>
        <w:pStyle w:val="Normal"/>
        <w:rPr/>
      </w:pPr>
      <w:r>
        <w:rPr/>
        <w:t>Mike Chirin – NM5MC - SCARES</w:t>
      </w:r>
    </w:p>
    <w:p>
      <w:pPr>
        <w:pStyle w:val="Normal"/>
        <w:rPr/>
      </w:pPr>
      <w:r>
        <w:rPr/>
        <w:t>Theo Shaffer – KJ5IBZ – SCARES  (via Zoom)</w:t>
      </w:r>
    </w:p>
    <w:p>
      <w:pPr>
        <w:pStyle w:val="Normal"/>
        <w:rPr/>
      </w:pPr>
      <w:r>
        <w:rPr/>
        <w:t>Marc Matheson – KD6KR – SCARES</w:t>
      </w:r>
    </w:p>
    <w:p>
      <w:pPr>
        <w:pStyle w:val="Normal"/>
        <w:rPr/>
      </w:pPr>
      <w:r>
        <w:rPr/>
        <w:t>John Betz II – KI5YIF – SCARES  (via Zoom)</w:t>
      </w:r>
    </w:p>
    <w:p>
      <w:pPr>
        <w:pStyle w:val="Normal"/>
        <w:rPr/>
      </w:pPr>
      <w:r>
        <w:rPr/>
      </w:r>
    </w:p>
    <w:p>
      <w:pPr>
        <w:pStyle w:val="Normal"/>
        <w:rPr/>
      </w:pPr>
      <w:r>
        <w:rPr>
          <w:b/>
          <w:bCs/>
        </w:rPr>
        <w:t>The President, Gary – K5BIQ</w:t>
      </w:r>
      <w:r>
        <w:rPr/>
        <w:t xml:space="preserve"> </w:t>
      </w:r>
      <w:r>
        <w:rPr/>
        <w:t>prefaced</w:t>
      </w:r>
      <w:r>
        <w:rPr/>
        <w:t xml:space="preserve"> the meeting </w:t>
      </w:r>
      <w:r>
        <w:rPr/>
        <w:t xml:space="preserve">with a list of topics he had for discussion. These included a communication that </w:t>
      </w:r>
      <w:r>
        <w:rPr>
          <w:b/>
          <w:bCs/>
        </w:rPr>
        <w:t>Walter, ND1R</w:t>
      </w:r>
      <w:r>
        <w:rPr/>
        <w:t>, had mentioned that his participation in SCARES activities had been flagging, and asked to be dropped from the member roles. The Secretary will edit the roster accordingly.</w:t>
      </w:r>
    </w:p>
    <w:p>
      <w:pPr>
        <w:pStyle w:val="Normal"/>
        <w:rPr/>
      </w:pPr>
      <w:r>
        <w:rPr/>
        <w:t xml:space="preserve">Once discussions began, </w:t>
      </w:r>
      <w:r>
        <w:rPr>
          <w:b/>
          <w:bCs/>
        </w:rPr>
        <w:t>Bill, K8TE</w:t>
      </w:r>
      <w:r>
        <w:rPr/>
        <w:t xml:space="preserve"> updated the group on his quest to obtain enough signatures on a petition for him to become the </w:t>
      </w:r>
      <w:r>
        <w:rPr/>
        <w:t xml:space="preserve">ARRL </w:t>
      </w:r>
      <w:r>
        <w:rPr/>
        <w:t xml:space="preserve">Rocky Mountain </w:t>
      </w:r>
      <w:r>
        <w:rPr/>
        <w:t>Division Director. He was sucessful and his nomination will move forward.</w:t>
      </w:r>
    </w:p>
    <w:p>
      <w:pPr>
        <w:pStyle w:val="Normal"/>
        <w:rPr/>
      </w:pPr>
      <w:r>
        <w:rPr/>
        <w:t>A discussion also ensued about the topic of planned Hamfest activities, centering on display and vending tables SCARES might wish to reserve, the need to work out staffing for these, and possible space sharing/co-staffing with HDARC.</w:t>
      </w:r>
    </w:p>
    <w:p>
      <w:pPr>
        <w:pStyle w:val="Normal"/>
        <w:rPr/>
      </w:pPr>
      <w:r>
        <w:rPr/>
        <w:t xml:space="preserve">On another topic, </w:t>
      </w:r>
      <w:r>
        <w:rPr>
          <w:b/>
          <w:bCs/>
        </w:rPr>
        <w:t>Bill, K8TE</w:t>
      </w:r>
      <w:r>
        <w:rPr/>
        <w:t xml:space="preserve"> gave a good breakdown on the protections that should be followed to prevent lightning damage to Amateur Radio equipment from lightning, describing in detail how current can flow from unexpected avenues.</w:t>
      </w:r>
    </w:p>
    <w:p>
      <w:pPr>
        <w:pStyle w:val="Normal"/>
        <w:rPr/>
      </w:pPr>
      <w:r>
        <w:rPr/>
        <w:t xml:space="preserve">Our </w:t>
      </w:r>
      <w:r>
        <w:rPr>
          <w:b/>
          <w:bCs/>
        </w:rPr>
        <w:t>Repeater Docent, Chris, NM5F</w:t>
      </w:r>
      <w:r>
        <w:rPr/>
        <w:t xml:space="preserve">, gave everyone a brief status report on our </w:t>
      </w:r>
      <w:r>
        <w:rPr/>
        <w:t xml:space="preserve">Pajarito Repeater </w:t>
      </w:r>
      <w:r>
        <w:rPr/>
        <w:t xml:space="preserve">microwave radio link system, mentioning that he has the equipment now communicating end-to-end, and is approaching the point at which we should start looking for options for hiring someone to mount it. </w:t>
      </w:r>
      <w:r>
        <w:rPr/>
        <w:t xml:space="preserve">There was some question about whether HDARC had someone they use for this. The </w:t>
      </w:r>
      <w:r>
        <w:rPr>
          <w:b/>
          <w:bCs/>
        </w:rPr>
        <w:t>Vice-President, Tom, W5THS</w:t>
      </w:r>
      <w:r>
        <w:rPr/>
        <w:t xml:space="preserve"> also asked whether he should continue the grant application for this equipment, to which Gary said yes.</w:t>
      </w:r>
    </w:p>
    <w:p>
      <w:pPr>
        <w:pStyle w:val="Normal"/>
        <w:rPr/>
      </w:pPr>
      <w:r>
        <w:rPr/>
        <w:t xml:space="preserve">This led into the primary discussion topic of the evening, a proposed MOU between HDARC and SCARES, as originally brought up by the HDARC President in an earlier meeting. </w:t>
      </w:r>
      <w:r>
        <w:rPr>
          <w:b/>
          <w:bCs/>
        </w:rPr>
        <w:t>Gary, K5BIQ</w:t>
      </w:r>
      <w:r>
        <w:rPr/>
        <w:t xml:space="preserve">, read off the primary list of the MOU objectives, and asked members to review the document and give any suggestions or feedback they might have. Gary asked that the </w:t>
      </w:r>
      <w:r>
        <w:rPr>
          <w:b/>
          <w:bCs/>
        </w:rPr>
        <w:t>Secretary, Brian, KG5WED</w:t>
      </w:r>
      <w:r>
        <w:rPr/>
        <w:t>, distribute copies of the MOU in an email to members after the meetin</w:t>
      </w:r>
      <w:r>
        <w:rPr/>
        <w:t>g.</w:t>
      </w:r>
    </w:p>
    <w:p>
      <w:pPr>
        <w:pStyle w:val="Normal"/>
        <w:rPr/>
      </w:pPr>
      <w:r>
        <w:rPr/>
        <w:t xml:space="preserve">On a final note, </w:t>
      </w:r>
      <w:r>
        <w:rPr>
          <w:b/>
          <w:bCs/>
        </w:rPr>
        <w:t>Ben, KD5DCN</w:t>
      </w:r>
      <w:r>
        <w:rPr/>
        <w:t>, mentioned that dues were coming due in November, for those who wished to vote in the election of SCARES officers. As an additional note, it was brought up that Gary will not be standing for President again.</w:t>
      </w:r>
      <w:r>
        <w:rPr/>
        <w:tab/>
      </w:r>
    </w:p>
    <w:p>
      <w:pPr>
        <w:pStyle w:val="Normal"/>
        <w:rPr/>
      </w:pPr>
      <w:r>
        <w:rPr/>
        <w:t>The meeting adjourned at 1948 hours</w:t>
      </w:r>
    </w:p>
    <w:p>
      <w:pPr>
        <w:pStyle w:val="Normal"/>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5943600" cy="769112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5943600" cy="7691120"/>
                    </a:xfrm>
                    <a:prstGeom prst="rect">
                      <a:avLst/>
                    </a:prstGeom>
                    <a:noFill/>
                  </pic:spPr>
                </pic:pic>
              </a:graphicData>
            </a:graphic>
          </wp:anchor>
        </w:drawing>
      </w:r>
    </w:p>
    <w:p>
      <w:pPr>
        <w:pStyle w:val="Normal"/>
        <w:spacing w:before="0" w:after="200"/>
        <w:rPr/>
      </w:pPr>
      <w:r>
        <w:rPr/>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9"/>
  <w:defaultTabStop w:val="720"/>
  <w:autoHyphenation w:val="true"/>
  <w:hyphenationZone w:val="36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2a70"/>
    <w:pPr>
      <w:widowControl/>
      <w:suppressAutoHyphens w:val="true"/>
      <w:bidi w:val="0"/>
      <w:spacing w:lineRule="auto" w:line="276" w:before="0" w:after="200"/>
      <w:jc w:val="left"/>
    </w:pPr>
    <w:rPr>
      <w:rFonts w:ascii="Calibri" w:hAnsi="Calibri" w:eastAsia="Calibri" w:cs=""/>
      <w:color w:val="00000A"/>
      <w:kern w:val="0"/>
      <w:sz w:val="22"/>
      <w:szCs w:val="22"/>
      <w:lang w:val="en-US" w:eastAsia="en-US" w:bidi="ar-SA"/>
    </w:rPr>
  </w:style>
  <w:style w:type="character" w:styleId="DefaultParagraphFont" w:default="1">
    <w:name w:val="Default Paragraph Font"/>
    <w:uiPriority w:val="1"/>
    <w:unhideWhenUsed/>
    <w:qFormat/>
    <w:rPr/>
  </w:style>
  <w:style w:type="character" w:styleId="BalloonTextChar" w:customStyle="1">
    <w:name w:val="Balloon Text Char"/>
    <w:basedOn w:val="DefaultParagraphFont"/>
    <w:link w:val="BalloonText"/>
    <w:uiPriority w:val="99"/>
    <w:semiHidden/>
    <w:qFormat/>
    <w:rsid w:val="00754145"/>
    <w:rPr>
      <w:rFonts w:ascii="Tahoma" w:hAnsi="Tahoma" w:cs="Tahoma"/>
      <w:sz w:val="16"/>
      <w:szCs w:val="16"/>
    </w:rPr>
  </w:style>
  <w:style w:type="character" w:styleId="NumberingSymbols">
    <w:name w:val="Numbering Symbols"/>
    <w:qFormat/>
    <w:rPr/>
  </w:style>
  <w:style w:type="character" w:styleId="Bulletsuser">
    <w:name w:val="Bullets (user)"/>
    <w:qFormat/>
    <w:rPr>
      <w:rFonts w:ascii="OpenSymbol" w:hAnsi="OpenSymbol" w:eastAsia="OpenSymbol" w:cs="OpenSymbol"/>
    </w:rPr>
  </w:style>
  <w:style w:type="character" w:styleId="Bullets">
    <w:name w:val="Bullets"/>
    <w:qFormat/>
    <w:rPr>
      <w:rFonts w:ascii="OpenSymbol" w:hAnsi="OpenSymbol" w:eastAsia="OpenSymbol" w:cs="OpenSymbol"/>
    </w:rPr>
  </w:style>
  <w:style w:type="paragraph" w:styleId="Heading" w:customStyle="1">
    <w:name w:val="Heading"/>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pPr>
      <w:spacing w:lineRule="auto" w:line="288"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customStyle="1">
    <w:name w:val="Index"/>
    <w:basedOn w:val="Normal"/>
    <w:qFormat/>
    <w:pPr>
      <w:suppressLineNumbers/>
    </w:pPr>
    <w:rPr>
      <w:rFonts w:cs="Mangal"/>
    </w:rPr>
  </w:style>
  <w:style w:type="paragraph" w:styleId="ListParagraph">
    <w:name w:val="List Paragraph"/>
    <w:basedOn w:val="Normal"/>
    <w:uiPriority w:val="34"/>
    <w:qFormat/>
    <w:rsid w:val="00456d61"/>
    <w:pPr>
      <w:spacing w:before="0" w:after="200"/>
      <w:ind w:left="720"/>
      <w:contextualSpacing/>
    </w:pPr>
    <w:rPr/>
  </w:style>
  <w:style w:type="paragraph" w:styleId="BalloonText">
    <w:name w:val="Balloon Text"/>
    <w:basedOn w:val="Normal"/>
    <w:link w:val="BalloonTextChar"/>
    <w:uiPriority w:val="99"/>
    <w:semiHidden/>
    <w:unhideWhenUsed/>
    <w:qFormat/>
    <w:rsid w:val="007541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7541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260</TotalTime>
  <Application>LibreOffice/25.2.5.2$Windows_X86_64 LibreOffice_project/03d19516eb2e1dd5d4ccd751a0d6f35f35e08022</Application>
  <AppVersion>15.0000</AppVersion>
  <Pages>3</Pages>
  <Words>432</Words>
  <Characters>2239</Characters>
  <CharactersWithSpaces>2676</CharactersWithSpaces>
  <Paragraphs>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2025-04-23T02:26:00Z</dcterms:created>
  <dc:creator>User</dc:creator>
  <dc:description/>
  <dc:language>en-US</dc:language>
  <cp:lastModifiedBy/>
  <cp:lastPrinted>2021-04-22T03:50:00Z</cp:lastPrinted>
  <dcterms:modified xsi:type="dcterms:W3CDTF">2025-08-22T14:24:49Z</dcterms:modified>
  <cp:revision>48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