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TableGrid"/>
        <w:tblW w:w="957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776"/>
        <w:gridCol w:w="6019"/>
        <w:gridCol w:w="1781"/>
      </w:tblGrid>
      <w:tr>
        <w:trPr>
          <w:trHeight w:val="1493" w:hRule="atLeast"/>
        </w:trPr>
        <w:tc>
          <w:tcPr>
            <w:tcW w:w="1776" w:type="dxa"/>
            <w:tcBorders>
              <w:top w:val="nil"/>
              <w:left w:val="nil"/>
              <w:bottom w:val="nil"/>
              <w:right w:val="nil"/>
            </w:tcBorders>
          </w:tcPr>
          <w:p>
            <w:pPr>
              <w:pStyle w:val="Normal"/>
              <w:widowControl/>
              <w:suppressAutoHyphens w:val="true"/>
              <w:spacing w:lineRule="auto" w:line="240" w:before="0" w:after="0"/>
              <w:jc w:val="center"/>
              <w:rPr>
                <w:b/>
                <w:sz w:val="20"/>
                <w:szCs w:val="20"/>
              </w:rPr>
            </w:pPr>
            <w:r>
              <w:rPr/>
              <w:drawing>
                <wp:inline distT="0" distB="0" distL="0" distR="0">
                  <wp:extent cx="981075" cy="981075"/>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981075" cy="981075"/>
                          </a:xfrm>
                          <a:prstGeom prst="rect">
                            <a:avLst/>
                          </a:prstGeom>
                          <a:noFill/>
                        </pic:spPr>
                      </pic:pic>
                    </a:graphicData>
                  </a:graphic>
                </wp:inline>
              </w:drawing>
            </w:r>
          </w:p>
        </w:tc>
        <w:tc>
          <w:tcPr>
            <w:tcW w:w="6019" w:type="dxa"/>
            <w:tcBorders>
              <w:top w:val="nil"/>
              <w:left w:val="nil"/>
              <w:bottom w:val="nil"/>
              <w:right w:val="nil"/>
            </w:tcBorders>
          </w:tcPr>
          <w:p>
            <w:pPr>
              <w:pStyle w:val="Normal"/>
              <w:widowControl/>
              <w:suppressAutoHyphens w:val="true"/>
              <w:spacing w:lineRule="auto" w:line="240" w:before="0" w:after="0"/>
              <w:jc w:val="center"/>
              <w:rPr>
                <w:b/>
                <w:sz w:val="32"/>
                <w:szCs w:val="32"/>
              </w:rPr>
            </w:pPr>
            <w:r>
              <w:rPr>
                <w:b/>
                <w:sz w:val="32"/>
                <w:szCs w:val="32"/>
              </w:rPr>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NM SCARES Meeting Minutes:</w:t>
            </w:r>
          </w:p>
          <w:p>
            <w:pPr>
              <w:pStyle w:val="Normal"/>
              <w:widowControl/>
              <w:suppressAutoHyphens w:val="true"/>
              <w:spacing w:lineRule="auto" w:line="240" w:before="0" w:after="0"/>
              <w:jc w:val="center"/>
              <w:rPr>
                <w:b/>
                <w:sz w:val="32"/>
                <w:szCs w:val="32"/>
              </w:rPr>
            </w:pPr>
            <w:r>
              <w:rPr>
                <w:rFonts w:eastAsia="Calibri" w:cs=""/>
                <w:b/>
                <w:kern w:val="0"/>
                <w:sz w:val="32"/>
                <w:szCs w:val="32"/>
                <w:lang w:val="en-US" w:eastAsia="en-US" w:bidi="ar-SA"/>
              </w:rPr>
              <w:t>(Dec 16, 2024) 1900hrs</w:t>
            </w:r>
          </w:p>
        </w:tc>
        <w:tc>
          <w:tcPr>
            <w:tcW w:w="1781" w:type="dxa"/>
            <w:tcBorders>
              <w:top w:val="nil"/>
              <w:left w:val="nil"/>
              <w:bottom w:val="nil"/>
              <w:right w:val="nil"/>
            </w:tcBorders>
          </w:tcPr>
          <w:p>
            <w:pPr>
              <w:pStyle w:val="Normal"/>
              <w:widowControl/>
              <w:suppressAutoHyphens w:val="true"/>
              <w:spacing w:lineRule="auto" w:line="240" w:before="0" w:after="0"/>
              <w:jc w:val="center"/>
              <w:rPr>
                <w:b/>
                <w:sz w:val="32"/>
                <w:szCs w:val="32"/>
              </w:rPr>
            </w:pPr>
            <w:r>
              <w:rPr/>
              <w:drawing>
                <wp:inline distT="0" distB="0" distL="0" distR="0">
                  <wp:extent cx="971550" cy="9715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971550" cy="971550"/>
                          </a:xfrm>
                          <a:prstGeom prst="rect">
                            <a:avLst/>
                          </a:prstGeom>
                          <a:noFill/>
                        </pic:spPr>
                      </pic:pic>
                    </a:graphicData>
                  </a:graphic>
                </wp:inline>
              </w:drawing>
            </w:r>
          </w:p>
        </w:tc>
      </w:tr>
    </w:tbl>
    <w:p>
      <w:pPr>
        <w:pStyle w:val="Normal"/>
        <w:rPr/>
      </w:pPr>
      <w:r>
        <w:rPr/>
        <w:t>In Attendance:</w:t>
      </w:r>
    </w:p>
    <w:p>
      <w:pPr>
        <w:pStyle w:val="Normal"/>
        <w:rPr/>
      </w:pPr>
      <w:r>
        <w:rPr/>
        <w:t>Gary-K5BIQ-President</w:t>
      </w:r>
    </w:p>
    <w:p>
      <w:pPr>
        <w:pStyle w:val="Normal"/>
        <w:rPr/>
      </w:pPr>
      <w:r>
        <w:rPr/>
        <w:t>Tom-W5THS-Vice president</w:t>
      </w:r>
    </w:p>
    <w:p>
      <w:pPr>
        <w:pStyle w:val="Normal"/>
        <w:rPr/>
      </w:pPr>
      <w:r>
        <w:rPr/>
        <w:t>Brian-KG5WED-Secretary/Webmaster</w:t>
      </w:r>
    </w:p>
    <w:p>
      <w:pPr>
        <w:pStyle w:val="Normal"/>
        <w:rPr/>
      </w:pPr>
      <w:r>
        <w:rPr/>
        <w:t>Chris-NM5F-Repeater Docent</w:t>
      </w:r>
    </w:p>
    <w:p>
      <w:pPr>
        <w:pStyle w:val="Normal"/>
        <w:rPr/>
      </w:pPr>
      <w:r>
        <w:rPr/>
        <w:t>Ben-KD5DCN Board</w:t>
      </w:r>
    </w:p>
    <w:p>
      <w:pPr>
        <w:pStyle w:val="Normal"/>
        <w:rPr/>
      </w:pPr>
      <w:r>
        <w:rPr/>
        <w:t>Yul-WA5YUL-Board</w:t>
      </w:r>
    </w:p>
    <w:p>
      <w:pPr>
        <w:pStyle w:val="Normal"/>
        <w:rPr/>
      </w:pPr>
      <w:r>
        <w:rPr/>
        <w:t>Bill-K8TE-ARRL Section Manager</w:t>
      </w:r>
    </w:p>
    <w:p>
      <w:pPr>
        <w:pStyle w:val="Normal"/>
        <w:rPr/>
      </w:pPr>
      <w:r>
        <w:rPr/>
        <w:t>Mike-NM5MC</w:t>
      </w:r>
    </w:p>
    <w:p>
      <w:pPr>
        <w:pStyle w:val="Normal"/>
        <w:rPr/>
      </w:pPr>
      <w:r>
        <w:rPr/>
        <w:t>John-KI5YIF</w:t>
      </w:r>
    </w:p>
    <w:p>
      <w:pPr>
        <w:pStyle w:val="Normal"/>
        <w:rPr/>
      </w:pPr>
      <w:r>
        <w:rPr/>
        <w:t>Marc-K5LJJ</w:t>
      </w:r>
    </w:p>
    <w:p>
      <w:pPr>
        <w:pStyle w:val="Normal"/>
        <w:rPr/>
      </w:pPr>
      <w:r>
        <w:rPr/>
        <w:t>David-N6SIK</w:t>
      </w:r>
    </w:p>
    <w:p>
      <w:pPr>
        <w:pStyle w:val="Normal"/>
        <w:rPr/>
      </w:pPr>
      <w:r>
        <w:rPr/>
        <w:t>Jim-KC5RUO  (via ZOOM)</w:t>
      </w:r>
    </w:p>
    <w:p>
      <w:pPr>
        <w:pStyle w:val="Normal"/>
        <w:rPr/>
      </w:pPr>
      <w:r>
        <w:rPr/>
        <w:t xml:space="preserve">The President, </w:t>
      </w:r>
      <w:r>
        <w:rPr>
          <w:b/>
          <w:bCs/>
        </w:rPr>
        <w:t>Gary-K5BIQ</w:t>
      </w:r>
      <w:r>
        <w:rPr/>
        <w:t xml:space="preserve">, opened the meeting by announcing that membership dues were due by the end of the year, and that </w:t>
      </w:r>
      <w:r>
        <w:rPr>
          <w:b/>
          <w:bCs/>
        </w:rPr>
        <w:t>Ben-KD5DCN</w:t>
      </w:r>
      <w:r>
        <w:rPr/>
        <w:t>, was present with the receipt book for dues and would deliver these to the Treasurer. He also acknowledged a visitor, KD6KR-Mark Matheson, was present. And a new member. Mark said he would not be joining the Net Control rotation at this time, but may in the future.</w:t>
      </w:r>
    </w:p>
    <w:p>
      <w:pPr>
        <w:pStyle w:val="Normal"/>
        <w:rPr/>
      </w:pPr>
      <w:r>
        <w:rPr/>
        <w:t>The next item brought up was by Marc-K5LJJ who announced that the EOC Winlink station was back in Operation. This station is on a UHF frequency.</w:t>
      </w:r>
    </w:p>
    <w:p>
      <w:pPr>
        <w:pStyle w:val="Normal"/>
        <w:rPr/>
      </w:pPr>
      <w:r>
        <w:rPr/>
        <w:t>The discussion then turned to the needed repairs to the Conex trailer roof, which has a bad leak that was recently discovered.Ben-KD5DCN had surveyed the roof and determined that it required the old cracked coating to be stripped away from the leak area, cleaned, and a new coating applied. There were further discussions about possible temporary repairs, types of coating to be used, and a work party to perform the work, sometime between February and Spring.It was also mentioned that the entire roof could stand to be recoated due to its age.</w:t>
      </w:r>
    </w:p>
    <w:p>
      <w:pPr>
        <w:pStyle w:val="Normal"/>
        <w:rPr/>
      </w:pPr>
      <w:r>
        <w:rPr/>
        <w:t xml:space="preserve">The Secretary, Brian-KG5WED, then briefed the group on the latest discussions with Diane Ward, the Intel Safety Manager, concerning IEARS and its association with SCARES, which has renewed interest from the Intel side. Discussions are ongoing at this time concerning the LOU submitted to them. Brian then brought up the money that had been donated to SCARES by members, originally to purchase a GMRS radio for CERT operations in the SCARES Communications trailer. This purchase was no longer needed as a radio was purchased by Rio Rancho CERT for us, instead. He made a last call for anyone wishing to have their donation back –there were no takers-- and so he delivered the money the Ben-KD5DCN for delivery to the SCARES Treasurer. </w:t>
      </w:r>
    </w:p>
    <w:p>
      <w:pPr>
        <w:pStyle w:val="Normal"/>
        <w:rPr/>
      </w:pPr>
      <w:r>
        <w:rPr/>
        <w:t>Chris-NM5F updated the group on the ongoing discussions with Rocky Mountain Ham concerning our proposed radio link to our Pajarito repeater. Currently Chris is working on the IP Plan for linking the system, which will need some connection to the RMHAM system. RMHAM is also still trying to pursue access for their own equipment at the Pajarito site, but as we are unsure of who the stakeholders are for granting this, the President stated we are not able to further the conversation on this point.</w:t>
      </w:r>
    </w:p>
    <w:p>
      <w:pPr>
        <w:pStyle w:val="Normal"/>
        <w:rPr/>
      </w:pPr>
      <w:r>
        <w:rPr/>
        <w:t xml:space="preserve">The subject of new members was brought up, as there was some confusion concerning a member who had paid dues, but no one was sure he had been voted on by the board. Tom-W5THS also related that Tom-N5ATR, would be dropping his membership at the end of the year due to other commitments. Final discussion was to add N1DR and KD6KR as members and place them on the roster, and remove N5ATR from the roster. </w:t>
      </w:r>
      <w:r>
        <w:rPr/>
        <w:t>A PayPal account for dues and online membership form was discussed as well.</w:t>
      </w:r>
    </w:p>
    <w:p>
      <w:pPr>
        <w:pStyle w:val="Normal"/>
        <w:rPr/>
      </w:pPr>
      <w:r>
        <w:rPr/>
        <w:t>Next, Tom-W5THS requested that the ARRL Section Manager, Bill-K8TEgive a talk on the finer points of NVIS Antennas, and some of the myths surrounding them and how they are affected by height. Bill brought up a study that had been done showing that the lower an NVIS antenna is to the ground below ¼ wavelength, the less effective signal is radiated skyward.</w:t>
      </w:r>
    </w:p>
    <w:p>
      <w:pPr>
        <w:pStyle w:val="Normal"/>
        <w:rPr/>
      </w:pPr>
      <w:r>
        <w:rPr/>
        <w:t xml:space="preserve">Tom also brought up the coming year’s planning, and asked members to come up with ideas for events, exercises, etc that we could plan for. Several suggestions were made, including another S.E.T. jointly with BCARES. </w:t>
      </w:r>
    </w:p>
    <w:p>
      <w:pPr>
        <w:pStyle w:val="Normal"/>
        <w:rPr/>
      </w:pPr>
      <w:r>
        <w:rPr/>
        <w:t>The President then polled the group about whether we wanted to renew the Zoom account we have been using. After some discussion, Bill-K8TE offered to lend us access to his Zoom account, thereby saving us the annual fees for this service.</w:t>
      </w:r>
    </w:p>
    <w:p>
      <w:pPr>
        <w:pStyle w:val="Normal"/>
        <w:rPr/>
      </w:pPr>
      <w:r>
        <w:rPr/>
        <w:t>Jim-KC5RUO made an announcment concerning his own participation with SCARES, to the effect that he planned to be very busy for the next few months due to obligations with projects as the BCARES Emergency Coordinator, and so he would be participating less with SCARES for that reason.</w:t>
      </w:r>
    </w:p>
    <w:p>
      <w:pPr>
        <w:pStyle w:val="Normal"/>
        <w:rPr/>
      </w:pPr>
      <w:r>
        <w:rPr/>
        <w:t>Brian-K5WED then brought up a conversation on the BCARES repeater system with Jim-KC5RUO, and an operator with Santa Fe ARES, KI5GDA, concerning setting up an EMCOMM station in a Bernalillo County hospital. Brian had also mentioned during the conversion that SCARES had been interested in pursuing this as well. The President asked that contact be made with KI5GDA if possible to continue this conversation.</w:t>
      </w:r>
    </w:p>
    <w:p>
      <w:pPr>
        <w:pStyle w:val="Normal"/>
        <w:rPr/>
      </w:pPr>
      <w:r>
        <w:rPr/>
        <w:t>The meeting adjourned at 2010hrs.</w:t>
      </w:r>
    </w:p>
    <w:p>
      <w:pPr>
        <w:pStyle w:val="Normal"/>
        <w:spacing w:before="0" w:after="200"/>
        <w:rPr/>
      </w:pPr>
      <w: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943600" cy="769239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5943600" cy="7692390"/>
                    </a:xfrm>
                    <a:prstGeom prst="rect">
                      <a:avLst/>
                    </a:prstGeom>
                    <a:noFill/>
                  </pic:spPr>
                </pic:pic>
              </a:graphicData>
            </a:graphic>
          </wp:anchor>
        </w:drawing>
      </w:r>
    </w:p>
    <w:sectPr>
      <w:type w:val="nextPage"/>
      <w:pgSz w:w="12240" w:h="15840"/>
      <w:pgMar w:left="1440" w:right="1440" w:gutter="0" w:header="0" w:top="1440" w:footer="0" w:bottom="144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swiss"/>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20"/>
  <w:autoHyphenation w:val="true"/>
  <w:hyphenationZone w:val="360"/>
  <w:compat>
    <w:compatSetting w:name="compatibilityMode" w:uri="http://schemas.microsoft.com/office/word" w:val="12"/>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f2a70"/>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paragraph" w:styleId="Heading" w:customStyle="1">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ListParagraph">
    <w:name w:val="List Paragraph"/>
    <w:basedOn w:val="Normal"/>
    <w:uiPriority w:val="34"/>
    <w:qFormat/>
    <w:rsid w:val="00456d61"/>
    <w:pPr>
      <w:spacing w:before="0" w:after="200"/>
      <w:ind w:left="72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75414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123</TotalTime>
  <Application>LibreOffice/24.8.0.3$Windows_X86_64 LibreOffice_project/0bdf1299c94fe897b119f97f3c613e9dca6be583</Application>
  <AppVersion>15.0000</AppVersion>
  <Pages>3</Pages>
  <Words>765</Words>
  <Characters>3880</Characters>
  <CharactersWithSpaces>4621</CharactersWithSpaces>
  <Paragraphs>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2023-01-18T02:26:00Z</dcterms:created>
  <dc:creator>User</dc:creator>
  <dc:description/>
  <dc:language>en-US</dc:language>
  <cp:lastModifiedBy/>
  <cp:lastPrinted>2021-04-22T03:50:00Z</cp:lastPrinted>
  <dcterms:modified xsi:type="dcterms:W3CDTF">2024-12-19T17:30:06Z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