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wmf" ContentType="image/x-wmf"/>
  <Override PartName="/word/media/image2.wmf" ContentType="image/x-wmf"/>
  <Override PartName="/word/media/image3.wmf" ContentType="image/x-wmf"/>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Style w:val="TableGrid"/>
        <w:tblW w:w="9576" w:type="dxa"/>
        <w:jc w:val="left"/>
        <w:tblInd w:w="0" w:type="dxa"/>
        <w:tblLayout w:type="fixed"/>
        <w:tblCellMar>
          <w:top w:w="0" w:type="dxa"/>
          <w:left w:w="108" w:type="dxa"/>
          <w:bottom w:w="0" w:type="dxa"/>
          <w:right w:w="108" w:type="dxa"/>
        </w:tblCellMar>
        <w:tblLook w:val="04a0"/>
      </w:tblPr>
      <w:tblGrid>
        <w:gridCol w:w="1776"/>
        <w:gridCol w:w="6023"/>
        <w:gridCol w:w="1777"/>
      </w:tblGrid>
      <w:tr>
        <w:trPr>
          <w:trHeight w:val="1493" w:hRule="atLeast"/>
        </w:trPr>
        <w:tc>
          <w:tcPr>
            <w:tcW w:w="1776" w:type="dxa"/>
            <w:tcBorders>
              <w:top w:val="nil"/>
              <w:left w:val="nil"/>
              <w:bottom w:val="nil"/>
              <w:right w:val="nil"/>
            </w:tcBorders>
          </w:tcPr>
          <w:p>
            <w:pPr>
              <w:pStyle w:val="Normal"/>
              <w:widowControl/>
              <w:spacing w:lineRule="auto" w:line="240" w:before="0" w:after="0"/>
              <w:jc w:val="center"/>
              <w:rPr>
                <w:b/>
                <w:b/>
                <w:sz w:val="20"/>
                <w:szCs w:val="20"/>
              </w:rPr>
            </w:pPr>
            <w:r>
              <w:rPr>
                <w:rFonts w:eastAsia="Calibri" w:cs=""/>
                <w:kern w:val="0"/>
                <w:sz w:val="22"/>
                <w:szCs w:val="22"/>
                <w:lang w:val="en-US" w:eastAsia="en-US" w:bidi="ar-SA"/>
              </w:rPr>
              <w:drawing>
                <wp:inline distT="0" distB="0" distL="0" distR="0">
                  <wp:extent cx="971550" cy="971550"/>
                  <wp:effectExtent l="0" t="0" r="0" b="0"/>
                  <wp:docPr id="1"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
                          <pic:cNvPicPr>
                            <a:picLocks noChangeAspect="1" noChangeArrowheads="1"/>
                          </pic:cNvPicPr>
                        </pic:nvPicPr>
                        <pic:blipFill>
                          <a:blip r:embed="rId2"/>
                          <a:stretch>
                            <a:fillRect/>
                          </a:stretch>
                        </pic:blipFill>
                        <pic:spPr bwMode="auto">
                          <a:xfrm>
                            <a:off x="0" y="0"/>
                            <a:ext cx="971550" cy="971550"/>
                          </a:xfrm>
                          <a:prstGeom prst="rect">
                            <a:avLst/>
                          </a:prstGeom>
                        </pic:spPr>
                      </pic:pic>
                    </a:graphicData>
                  </a:graphic>
                </wp:inline>
              </w:drawing>
            </w:r>
          </w:p>
        </w:tc>
        <w:tc>
          <w:tcPr>
            <w:tcW w:w="6023" w:type="dxa"/>
            <w:tcBorders>
              <w:top w:val="nil"/>
              <w:left w:val="nil"/>
              <w:bottom w:val="nil"/>
              <w:right w:val="nil"/>
            </w:tcBorders>
          </w:tcPr>
          <w:p>
            <w:pPr>
              <w:pStyle w:val="Normal"/>
              <w:widowControl/>
              <w:spacing w:lineRule="auto" w:line="240" w:before="0" w:after="0"/>
              <w:jc w:val="center"/>
              <w:rPr>
                <w:b/>
                <w:b/>
                <w:sz w:val="32"/>
                <w:szCs w:val="32"/>
              </w:rPr>
            </w:pPr>
            <w:r>
              <w:rPr>
                <w:rFonts w:eastAsia="Calibri" w:cs=""/>
                <w:b/>
                <w:kern w:val="0"/>
                <w:sz w:val="22"/>
                <w:szCs w:val="22"/>
                <w:lang w:val="en-US" w:eastAsia="en-US" w:bidi="ar-SA"/>
              </w:rPr>
            </w:r>
          </w:p>
          <w:p>
            <w:pPr>
              <w:pStyle w:val="Normal"/>
              <w:widowControl/>
              <w:spacing w:lineRule="auto" w:line="240" w:before="0" w:after="0"/>
              <w:jc w:val="center"/>
              <w:rPr>
                <w:b/>
                <w:b/>
                <w:sz w:val="32"/>
                <w:szCs w:val="32"/>
              </w:rPr>
            </w:pPr>
            <w:r>
              <w:rPr>
                <w:rFonts w:eastAsia="Calibri" w:cs=""/>
                <w:b/>
                <w:kern w:val="0"/>
                <w:sz w:val="32"/>
                <w:szCs w:val="32"/>
                <w:lang w:val="en-US" w:eastAsia="en-US" w:bidi="ar-SA"/>
              </w:rPr>
              <w:t xml:space="preserve">NM SCARES Meeting Minutes: </w:t>
            </w:r>
          </w:p>
          <w:p>
            <w:pPr>
              <w:pStyle w:val="Normal"/>
              <w:widowControl/>
              <w:spacing w:lineRule="auto" w:line="240" w:before="0" w:after="0"/>
              <w:jc w:val="center"/>
              <w:rPr>
                <w:b/>
                <w:b/>
                <w:sz w:val="32"/>
                <w:szCs w:val="32"/>
              </w:rPr>
            </w:pPr>
            <w:r>
              <w:rPr>
                <w:rFonts w:eastAsia="Calibri" w:cs=""/>
                <w:b/>
                <w:kern w:val="0"/>
                <w:sz w:val="32"/>
                <w:szCs w:val="32"/>
                <w:lang w:val="en-US" w:eastAsia="en-US" w:bidi="ar-SA"/>
              </w:rPr>
              <w:t>Jan 16, 2023 1900hrs</w:t>
            </w:r>
          </w:p>
        </w:tc>
        <w:tc>
          <w:tcPr>
            <w:tcW w:w="1777" w:type="dxa"/>
            <w:tcBorders>
              <w:top w:val="nil"/>
              <w:left w:val="nil"/>
              <w:bottom w:val="nil"/>
              <w:right w:val="nil"/>
            </w:tcBorders>
          </w:tcPr>
          <w:p>
            <w:pPr>
              <w:pStyle w:val="Normal"/>
              <w:widowControl/>
              <w:spacing w:lineRule="auto" w:line="240" w:before="0" w:after="0"/>
              <w:jc w:val="center"/>
              <w:rPr>
                <w:b/>
                <w:b/>
                <w:sz w:val="32"/>
                <w:szCs w:val="32"/>
              </w:rPr>
            </w:pPr>
            <w:r>
              <w:rPr>
                <w:rFonts w:eastAsia="Calibri" w:cs=""/>
                <w:kern w:val="0"/>
                <w:sz w:val="22"/>
                <w:szCs w:val="22"/>
                <w:lang w:val="en-US" w:eastAsia="en-US" w:bidi="ar-SA"/>
              </w:rPr>
              <w:drawing>
                <wp:inline distT="0" distB="0" distL="0" distR="0">
                  <wp:extent cx="971550" cy="971550"/>
                  <wp:effectExtent l="0" t="0" r="0" b="0"/>
                  <wp:docPr id="2"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
                          <pic:cNvPicPr>
                            <a:picLocks noChangeAspect="1" noChangeArrowheads="1"/>
                          </pic:cNvPicPr>
                        </pic:nvPicPr>
                        <pic:blipFill>
                          <a:blip r:embed="rId3"/>
                          <a:stretch>
                            <a:fillRect/>
                          </a:stretch>
                        </pic:blipFill>
                        <pic:spPr bwMode="auto">
                          <a:xfrm>
                            <a:off x="0" y="0"/>
                            <a:ext cx="971550" cy="971550"/>
                          </a:xfrm>
                          <a:prstGeom prst="rect">
                            <a:avLst/>
                          </a:prstGeom>
                        </pic:spPr>
                      </pic:pic>
                    </a:graphicData>
                  </a:graphic>
                </wp:inline>
              </w:drawing>
            </w:r>
          </w:p>
        </w:tc>
      </w:tr>
    </w:tbl>
    <w:p>
      <w:pPr>
        <w:pStyle w:val="Normal"/>
        <w:rPr/>
      </w:pPr>
      <w:r>
        <w:rPr/>
      </w:r>
    </w:p>
    <w:p>
      <w:pPr>
        <w:pStyle w:val="Normal"/>
        <w:rPr/>
      </w:pPr>
      <w:r>
        <w:rPr/>
        <w:t>In Attendance:</w:t>
      </w:r>
    </w:p>
    <w:p>
      <w:pPr>
        <w:pStyle w:val="Normal"/>
        <w:rPr/>
      </w:pPr>
      <w:r>
        <w:rPr/>
        <w:t>Gary Surad – K5BIQ</w:t>
      </w:r>
    </w:p>
    <w:p>
      <w:pPr>
        <w:pStyle w:val="Normal"/>
        <w:rPr/>
      </w:pPr>
      <w:r>
        <w:rPr/>
        <w:t>Brian Britt – KG5WED - SCARES</w:t>
      </w:r>
    </w:p>
    <w:p>
      <w:pPr>
        <w:pStyle w:val="Normal"/>
        <w:rPr/>
      </w:pPr>
      <w:r>
        <w:rPr/>
        <w:t>Tom Simmons – W5THS – SCARES</w:t>
      </w:r>
    </w:p>
    <w:p>
      <w:pPr>
        <w:pStyle w:val="Normal"/>
        <w:rPr/>
      </w:pPr>
      <w:r>
        <w:rPr/>
        <w:t>Bill Brennan – AF5LV – SCARES</w:t>
      </w:r>
    </w:p>
    <w:p>
      <w:pPr>
        <w:pStyle w:val="Normal"/>
        <w:rPr/>
      </w:pPr>
      <w:r>
        <w:rPr/>
        <w:t>Michael Chirin – NM5MC - SCARES</w:t>
      </w:r>
    </w:p>
    <w:p>
      <w:pPr>
        <w:pStyle w:val="Normal"/>
        <w:rPr/>
      </w:pPr>
      <w:r>
        <w:rPr/>
        <w:t>David Ham – N6SIK – SCARES</w:t>
      </w:r>
    </w:p>
    <w:p>
      <w:pPr>
        <w:pStyle w:val="Normal"/>
        <w:rPr/>
      </w:pPr>
      <w:r>
        <w:rPr/>
        <w:t>Jim Frazier – KC5RUO – SCARES/BCARES</w:t>
      </w:r>
    </w:p>
    <w:p>
      <w:pPr>
        <w:pStyle w:val="Normal"/>
        <w:rPr/>
      </w:pPr>
      <w:r>
        <w:rPr/>
        <w:t xml:space="preserve">Bob Neiri – N5UKS – SCARES </w:t>
      </w:r>
    </w:p>
    <w:p>
      <w:pPr>
        <w:pStyle w:val="Normal"/>
        <w:rPr/>
      </w:pPr>
      <w:r>
        <w:rPr/>
        <w:t>Yul Bratcher – WA5YUL – SCARES</w:t>
      </w:r>
    </w:p>
    <w:p>
      <w:pPr>
        <w:pStyle w:val="Normal"/>
        <w:rPr/>
      </w:pPr>
      <w:r>
        <w:rPr/>
        <w:t>Michael Smith – KI5NBP – Visitor</w:t>
      </w:r>
    </w:p>
    <w:p>
      <w:pPr>
        <w:pStyle w:val="Normal"/>
        <w:rPr>
          <w:rFonts w:cs="Arial"/>
          <w:color w:val="222222"/>
          <w:shd w:fill="FFFFFF" w:val="clear"/>
        </w:rPr>
      </w:pPr>
      <w:r>
        <w:rPr/>
        <w:t xml:space="preserve">Ben Bock -  </w:t>
      </w:r>
      <w:r>
        <w:rPr>
          <w:rFonts w:cs="Arial"/>
          <w:color w:val="222222"/>
          <w:shd w:fill="FFFFFF" w:val="clear"/>
        </w:rPr>
        <w:t>KI5RMV – Visitor</w:t>
      </w:r>
    </w:p>
    <w:p>
      <w:pPr>
        <w:pStyle w:val="Normal"/>
        <w:rPr/>
      </w:pPr>
      <w:r>
        <w:rPr/>
      </w:r>
    </w:p>
    <w:p>
      <w:pPr>
        <w:pStyle w:val="Normal"/>
        <w:rPr/>
      </w:pPr>
      <w:r>
        <w:rPr/>
        <w:t xml:space="preserve">The President,  </w:t>
      </w:r>
      <w:r>
        <w:rPr>
          <w:b/>
        </w:rPr>
        <w:t>Gary, K5BIQ</w:t>
      </w:r>
      <w:r>
        <w:rPr/>
        <w:t xml:space="preserve"> -  Opened the meeting with introductions for the two visitors we had present (Ben Bock-KI5RMV, a prospective member; and Michael Smith-KI5NBP, from High Desert ARC). Gary then went over the evening’s agenda, and passed around versions of the new SCARES letterhead for members to view and then vote on. Proceeding with the agenda items, Gary reviewed the current MOU with the County (and a similar one for the City) that SCARES is submitting for approval – there were a few questions for clarifying some points, but no suggested changes.</w:t>
      </w:r>
    </w:p>
    <w:p>
      <w:pPr>
        <w:pStyle w:val="Normal"/>
        <w:rPr/>
      </w:pPr>
      <w:r>
        <w:rPr/>
        <w:t>Gary then took a vote concerning the letterhead designs:</w:t>
      </w:r>
    </w:p>
    <w:p>
      <w:pPr>
        <w:pStyle w:val="Normal"/>
        <w:rPr/>
      </w:pPr>
      <w:r>
        <w:rPr/>
        <w:t>1 vote for the #2 letterhead (simplest design, name and SCARES logo only)</w:t>
      </w:r>
    </w:p>
    <w:p>
      <w:pPr>
        <w:pStyle w:val="Normal"/>
        <w:rPr/>
      </w:pPr>
      <w:r>
        <w:rPr/>
        <w:t>All other votes were for #4 letterhead (SCARES name centered between the SCARES emblem and the RACES emblem)</w:t>
      </w:r>
    </w:p>
    <w:p>
      <w:pPr>
        <w:pStyle w:val="Normal"/>
        <w:rPr/>
      </w:pPr>
      <w:r>
        <w:rPr/>
        <w:t>However, a discussion then ensued concerning the RACES emblem, since SCARES is not officially designated as a RACES organization, unlike many other ARES groups in the country. The decision was made to replace the RACES logo with the official ARES logo, and designate that as our official letterhead.</w:t>
      </w:r>
    </w:p>
    <w:p>
      <w:pPr>
        <w:pStyle w:val="Normal"/>
        <w:rPr/>
      </w:pPr>
      <w:r>
        <w:rPr/>
        <w:t xml:space="preserve">Gary and </w:t>
      </w:r>
      <w:r>
        <w:rPr>
          <w:b/>
        </w:rPr>
        <w:t>Tom, W5THS</w:t>
      </w:r>
      <w:r>
        <w:rPr/>
        <w:t>, then began a discussion concerning a request by the County to use the SCARES radio trailer for an upcoming exercise, similar to uses we have approved by the City. It was decided that we would approve this, so long as a SCARES representative was present to ensure no theft or damage of assets occurred. Gary took a headcount of volunteers for this exercise (</w:t>
      </w:r>
      <w:r>
        <w:rPr>
          <w:b/>
        </w:rPr>
        <w:t>Brian-KG5WED and Tom-W5THS</w:t>
      </w:r>
      <w:r>
        <w:rPr/>
        <w:t>) which is scheduled to take place Feb 1</w:t>
      </w:r>
      <w:r>
        <w:rPr>
          <w:vertAlign w:val="superscript"/>
        </w:rPr>
        <w:t>st</w:t>
      </w:r>
      <w:r>
        <w:rPr/>
        <w:t xml:space="preserve"> but may need the trailer available earlier than this, Gary will get the specifics needed.</w:t>
      </w:r>
    </w:p>
    <w:p>
      <w:pPr>
        <w:pStyle w:val="Normal"/>
        <w:rPr/>
      </w:pPr>
      <w:r>
        <w:rPr/>
        <w:t xml:space="preserve">The Vice-President, </w:t>
      </w:r>
      <w:r>
        <w:rPr>
          <w:b/>
        </w:rPr>
        <w:t>Yul, WA5YUL</w:t>
      </w:r>
      <w:r>
        <w:rPr/>
        <w:t xml:space="preserve"> then brought up the remaining agenda item – training. First, he discussed an upcoming class for EMCOMM training, reiterating that during last week’s radio net he had taken a poll and all members voted for a single, one day session of 6-8 hours. He then suggested a class date in April for this. The group decided on 2 possible dates on a Saturday: either 25 March or 1 Apr. Yul will get confirmation of this from  the instructor, as well as a syllabus if possible. Yul also discussed a date for SKYWARN training as well, and it was decided that our next meeting in February would begin early at 1830 to give the training at that time.</w:t>
      </w:r>
    </w:p>
    <w:p>
      <w:pPr>
        <w:pStyle w:val="Normal"/>
        <w:rPr/>
      </w:pPr>
      <w:r>
        <w:rPr/>
        <w:t>The Secretary,</w:t>
      </w:r>
      <w:r>
        <w:rPr>
          <w:b/>
        </w:rPr>
        <w:t xml:space="preserve"> Brian, KG5WED</w:t>
      </w:r>
      <w:r>
        <w:rPr/>
        <w:t xml:space="preserve"> covered some coming updates to the website, including SCARES versions of the ICS forms and a new medical information form for members to use in a deployment.</w:t>
      </w:r>
    </w:p>
    <w:p>
      <w:pPr>
        <w:pStyle w:val="Normal"/>
        <w:rPr/>
      </w:pPr>
      <w:r>
        <w:rPr>
          <w:b/>
        </w:rPr>
        <w:t>Tom, W5THS</w:t>
      </w:r>
      <w:r>
        <w:rPr/>
        <w:t xml:space="preserve"> also brought up that the Weather Alert radio is now installed in the trailer, with an external antenna, for use if a trailer deployment occurs during inclement weather. </w:t>
      </w:r>
      <w:r>
        <w:rPr/>
        <w:t>He also updated the group that a third 100 A/hr AGM battery had been added to the trailer, bringing the total capacity to 300 A/hr.</w:t>
      </w:r>
    </w:p>
    <w:p>
      <w:pPr>
        <w:pStyle w:val="Normal"/>
        <w:rPr/>
      </w:pPr>
      <w:r>
        <w:rPr/>
      </w:r>
    </w:p>
    <w:p>
      <w:pPr>
        <w:pStyle w:val="Normal"/>
        <w:rPr/>
      </w:pPr>
      <w:r>
        <w:rPr/>
        <w:t>The meeting adjourned approximately 2045 hrs.</w:t>
      </w:r>
    </w:p>
    <w:p>
      <w:pPr>
        <w:pStyle w:val="Normal"/>
        <w:rPr/>
      </w:pPr>
      <w:r>
        <w:rPr/>
      </w:r>
    </w:p>
    <w:p>
      <w:pPr>
        <w:pStyle w:val="Normal"/>
        <w:rPr/>
      </w:pPr>
      <w:r>
        <w:rPr/>
      </w:r>
    </w:p>
    <w:p>
      <w:pPr>
        <w:pStyle w:val="Normal"/>
        <w:rPr/>
      </w:pPr>
      <w:r>
        <w:rPr/>
      </w:r>
    </w:p>
    <w:p>
      <w:pPr>
        <w:pStyle w:val="Normal"/>
        <w:rPr>
          <w:b/>
          <w:b/>
        </w:rPr>
      </w:pPr>
      <w:r>
        <w:rPr/>
        <w:t xml:space="preserve"> </w:t>
      </w:r>
      <w:r>
        <w:br w:type="page"/>
      </w:r>
    </w:p>
    <w:p>
      <w:pPr>
        <w:pStyle w:val="Normal"/>
        <w:spacing w:before="0" w:after="200"/>
        <w:rPr/>
      </w:pPr>
      <w:r>
        <w:rPr/>
        <w:drawing>
          <wp:inline distT="0" distB="0" distL="0" distR="0">
            <wp:extent cx="5943600" cy="7687310"/>
            <wp:effectExtent l="0" t="0" r="0" b="0"/>
            <wp:docPr id="3"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
                    <pic:cNvPicPr>
                      <a:picLocks noChangeAspect="1" noChangeArrowheads="1"/>
                    </pic:cNvPicPr>
                  </pic:nvPicPr>
                  <pic:blipFill>
                    <a:blip r:embed="rId4"/>
                    <a:stretch>
                      <a:fillRect/>
                    </a:stretch>
                  </pic:blipFill>
                  <pic:spPr bwMode="auto">
                    <a:xfrm>
                      <a:off x="0" y="0"/>
                      <a:ext cx="5943600" cy="7687310"/>
                    </a:xfrm>
                    <a:prstGeom prst="rect">
                      <a:avLst/>
                    </a:prstGeom>
                  </pic:spPr>
                </pic:pic>
              </a:graphicData>
            </a:graphic>
          </wp:inline>
        </w:drawing>
      </w:r>
      <w:r>
        <w:rPr/>
        <w:t>=</w:t>
      </w:r>
    </w:p>
    <w:sectPr>
      <w:type w:val="nextPage"/>
      <w:pgSz w:w="12240" w:h="15840"/>
      <w:pgMar w:left="1440" w:right="1440" w:gutter="0" w:header="0" w:top="1440" w:footer="0"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swiss"/>
    <w:pitch w:val="variable"/>
  </w:font>
</w:fonts>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2"/>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6f2a70"/>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character" w:styleId="DefaultParagraphFont" w:default="1">
    <w:name w:val="Default Paragraph Font"/>
    <w:uiPriority w:val="1"/>
    <w:semiHidden/>
    <w:unhideWhenUsed/>
    <w:qFormat/>
    <w:rPr/>
  </w:style>
  <w:style w:type="character" w:styleId="BalloonTextChar" w:customStyle="1">
    <w:name w:val="Balloon Text Char"/>
    <w:basedOn w:val="DefaultParagraphFont"/>
    <w:link w:val="BalloonText"/>
    <w:uiPriority w:val="99"/>
    <w:semiHidden/>
    <w:qFormat/>
    <w:rsid w:val="00754145"/>
    <w:rPr>
      <w:rFonts w:ascii="Tahoma" w:hAnsi="Tahoma" w:cs="Tahoma"/>
      <w:sz w:val="16"/>
      <w:szCs w:val="16"/>
    </w:rPr>
  </w:style>
  <w:style w:type="paragraph" w:styleId="Heading">
    <w:name w:val="Heading"/>
    <w:basedOn w:val="Normal"/>
    <w:next w:val="TextBody"/>
    <w:qFormat/>
    <w:pPr>
      <w:keepNext w:val="true"/>
      <w:spacing w:before="240" w:after="120"/>
    </w:pPr>
    <w:rPr>
      <w:rFonts w:ascii="Liberation Sans" w:hAnsi="Liberation Sans" w:eastAsia="Microsoft YaHei" w:cs="Mang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Mangal"/>
    </w:rPr>
  </w:style>
  <w:style w:type="paragraph" w:styleId="Caption">
    <w:name w:val="Caption"/>
    <w:basedOn w:val="Normal"/>
    <w:qFormat/>
    <w:pPr>
      <w:suppressLineNumbers/>
      <w:spacing w:before="120" w:after="120"/>
    </w:pPr>
    <w:rPr>
      <w:rFonts w:cs="Mangal"/>
      <w:i/>
      <w:iCs/>
      <w:sz w:val="24"/>
      <w:szCs w:val="24"/>
    </w:rPr>
  </w:style>
  <w:style w:type="paragraph" w:styleId="Index">
    <w:name w:val="Index"/>
    <w:basedOn w:val="Normal"/>
    <w:qFormat/>
    <w:pPr>
      <w:suppressLineNumbers/>
    </w:pPr>
    <w:rPr>
      <w:rFonts w:cs="Mangal"/>
      <w:lang w:val="zxx" w:eastAsia="zxx" w:bidi="zxx"/>
    </w:rPr>
  </w:style>
  <w:style w:type="paragraph" w:styleId="ListParagraph">
    <w:name w:val="List Paragraph"/>
    <w:basedOn w:val="Normal"/>
    <w:uiPriority w:val="34"/>
    <w:qFormat/>
    <w:rsid w:val="00456d61"/>
    <w:pPr>
      <w:spacing w:before="0" w:after="200"/>
      <w:ind w:left="720" w:hanging="0"/>
      <w:contextualSpacing/>
    </w:pPr>
    <w:rPr/>
  </w:style>
  <w:style w:type="paragraph" w:styleId="BalloonText">
    <w:name w:val="Balloon Text"/>
    <w:basedOn w:val="Normal"/>
    <w:link w:val="BalloonTextChar"/>
    <w:uiPriority w:val="99"/>
    <w:semiHidden/>
    <w:unhideWhenUsed/>
    <w:qFormat/>
    <w:rsid w:val="00754145"/>
    <w:pPr>
      <w:spacing w:lineRule="auto" w:line="240" w:before="0" w:after="0"/>
    </w:pPr>
    <w:rPr>
      <w:rFonts w:ascii="Tahoma" w:hAnsi="Tahoma" w:cs="Tahoma"/>
      <w:sz w:val="16"/>
      <w:szCs w:val="16"/>
    </w:rPr>
  </w:style>
  <w:style w:type="numbering" w:styleId="NoList" w:default="1">
    <w:name w:val="No List"/>
    <w:uiPriority w:val="99"/>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 w:type="table" w:styleId="TableGrid">
    <w:name w:val="Table Grid"/>
    <w:basedOn w:val="TableNormal"/>
    <w:uiPriority w:val="59"/>
    <w:rsid w:val="0075414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image" Target="media/image2.wmf"/><Relationship Id="rId4" Type="http://schemas.openxmlformats.org/officeDocument/2006/relationships/image" Target="media/image3.wmf"/><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Application>LibreOffice/7.2.2.2$Windows_X86_64 LibreOffice_project/02b2acce88a210515b4a5bb2e46cbfb63fe97d56</Application>
  <AppVersion>15.0000</AppVersion>
  <Pages>3</Pages>
  <Words>542</Words>
  <Characters>2677</Characters>
  <CharactersWithSpaces>3221</CharactersWithSpaces>
  <Paragraphs>28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2023-01-18T02:26:00Z</dcterms:created>
  <dc:creator>User</dc:creator>
  <dc:description/>
  <dc:language>en-US</dc:language>
  <cp:lastModifiedBy/>
  <cp:lastPrinted>2021-04-22T03:50:00Z</cp:lastPrinted>
  <dcterms:modified xsi:type="dcterms:W3CDTF">2023-01-19T07:32:44Z</dcterms:modified>
  <cp:revision>4</cp:revision>
  <dc:subject/>
  <dc:title/>
</cp:coreProperties>
</file>

<file path=docProps/custom.xml><?xml version="1.0" encoding="utf-8"?>
<Properties xmlns="http://schemas.openxmlformats.org/officeDocument/2006/custom-properties" xmlns:vt="http://schemas.openxmlformats.org/officeDocument/2006/docPropsVTypes"/>
</file>