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576" w:type="dxa"/>
        <w:jc w:val="left"/>
        <w:tblInd w:w="0" w:type="dxa"/>
        <w:tblLayout w:type="fixed"/>
        <w:tblCellMar>
          <w:top w:w="0" w:type="dxa"/>
          <w:left w:w="73" w:type="dxa"/>
          <w:bottom w:w="0" w:type="dxa"/>
          <w:right w:w="108" w:type="dxa"/>
        </w:tblCellMar>
        <w:tblLook w:val="04a0"/>
      </w:tblPr>
      <w:tblGrid>
        <w:gridCol w:w="1716"/>
        <w:gridCol w:w="6075"/>
        <w:gridCol w:w="1785"/>
      </w:tblGrid>
      <w:tr>
        <w:trPr>
          <w:trHeight w:val="1493" w:hRule="atLeast"/>
        </w:trPr>
        <w:tc>
          <w:tcPr>
            <w:tcW w:w="1716" w:type="dxa"/>
            <w:tcBorders/>
            <w:shd w:fill="auto" w:val="clear"/>
          </w:tcPr>
          <w:p>
            <w:pPr>
              <w:pStyle w:val="Normal"/>
              <w:widowControl w:val="false"/>
              <w:suppressAutoHyphens w:val="true"/>
              <w:spacing w:lineRule="auto" w:line="240" w:before="0" w:after="0"/>
              <w:jc w:val="center"/>
              <w:rPr>
                <w:b/>
                <w:b/>
                <w:sz w:val="20"/>
                <w:szCs w:val="20"/>
              </w:rPr>
            </w:pPr>
            <w:r>
              <w:rPr>
                <w:sz w:val="20"/>
              </w:rPr>
              <w:drawing>
                <wp:inline distT="0" distB="0" distL="0" distR="0">
                  <wp:extent cx="933450" cy="9429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933450" cy="942975"/>
                          </a:xfrm>
                          <a:prstGeom prst="rect">
                            <a:avLst/>
                          </a:prstGeom>
                        </pic:spPr>
                      </pic:pic>
                    </a:graphicData>
                  </a:graphic>
                </wp:inline>
              </w:drawing>
            </w:r>
          </w:p>
        </w:tc>
        <w:tc>
          <w:tcPr>
            <w:tcW w:w="6075" w:type="dxa"/>
            <w:tcBorders/>
            <w:shd w:fill="auto" w:val="clear"/>
          </w:tcPr>
          <w:p>
            <w:pPr>
              <w:pStyle w:val="Normal"/>
              <w:widowControl w:val="false"/>
              <w:suppressAutoHyphens w:val="true"/>
              <w:spacing w:lineRule="auto" w:line="240" w:before="0" w:after="0"/>
              <w:jc w:val="center"/>
              <w:rPr>
                <w:b/>
                <w:b/>
                <w:sz w:val="32"/>
                <w:szCs w:val="32"/>
              </w:rPr>
            </w:pPr>
            <w:r>
              <w:rPr>
                <w:b/>
                <w:sz w:val="20"/>
                <w:szCs w:val="32"/>
              </w:rPr>
            </w:r>
          </w:p>
          <w:p>
            <w:pPr>
              <w:pStyle w:val="Normal"/>
              <w:widowControl w:val="false"/>
              <w:suppressAutoHyphens w:val="true"/>
              <w:spacing w:lineRule="auto" w:line="240" w:before="0" w:after="0"/>
              <w:jc w:val="center"/>
              <w:rPr>
                <w:b/>
                <w:b/>
                <w:sz w:val="32"/>
                <w:szCs w:val="32"/>
              </w:rPr>
            </w:pPr>
            <w:r>
              <w:rPr>
                <w:b/>
                <w:sz w:val="32"/>
                <w:szCs w:val="32"/>
              </w:rPr>
              <w:t>NM SCARES Meeting Minutes:</w:t>
            </w:r>
          </w:p>
          <w:p>
            <w:pPr>
              <w:pStyle w:val="Normal"/>
              <w:widowControl w:val="false"/>
              <w:suppressAutoHyphens w:val="true"/>
              <w:spacing w:lineRule="auto" w:line="240" w:before="0" w:after="0"/>
              <w:jc w:val="center"/>
              <w:rPr/>
            </w:pPr>
            <w:r>
              <w:rPr>
                <w:b/>
                <w:sz w:val="32"/>
                <w:szCs w:val="32"/>
              </w:rPr>
              <w:t>April 18, 2022 1900hrs</w:t>
            </w:r>
          </w:p>
        </w:tc>
        <w:tc>
          <w:tcPr>
            <w:tcW w:w="1785" w:type="dxa"/>
            <w:tcBorders/>
            <w:shd w:fill="auto" w:val="clear"/>
          </w:tcPr>
          <w:p>
            <w:pPr>
              <w:pStyle w:val="Normal"/>
              <w:widowControl w:val="false"/>
              <w:suppressAutoHyphens w:val="true"/>
              <w:spacing w:lineRule="auto" w:line="240" w:before="0" w:after="0"/>
              <w:jc w:val="center"/>
              <w:rPr>
                <w:b/>
                <w:b/>
                <w:sz w:val="32"/>
                <w:szCs w:val="32"/>
              </w:rPr>
            </w:pPr>
            <w:r>
              <w:rPr>
                <w:sz w:val="20"/>
              </w:rPr>
              <w:drawing>
                <wp:inline distT="0" distB="0" distL="0" distR="0">
                  <wp:extent cx="962025" cy="96202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962025" cy="962025"/>
                          </a:xfrm>
                          <a:prstGeom prst="rect">
                            <a:avLst/>
                          </a:prstGeom>
                        </pic:spPr>
                      </pic:pic>
                    </a:graphicData>
                  </a:graphic>
                </wp:inline>
              </w:drawing>
            </w:r>
          </w:p>
        </w:tc>
      </w:tr>
    </w:tbl>
    <w:p>
      <w:pPr>
        <w:pStyle w:val="Normal"/>
        <w:rPr/>
      </w:pPr>
      <w:r>
        <w:rPr/>
      </w:r>
    </w:p>
    <w:p>
      <w:pPr>
        <w:pStyle w:val="Normal"/>
        <w:rPr/>
      </w:pPr>
      <w:r>
        <w:rPr/>
        <w:t>In Attendance:</w:t>
      </w:r>
    </w:p>
    <w:p>
      <w:pPr>
        <w:pStyle w:val="Normal"/>
        <w:rPr/>
      </w:pPr>
      <w:r>
        <w:rPr/>
        <w:t>Gary Surad – K5BIQ – SCARES President</w:t>
      </w:r>
    </w:p>
    <w:p>
      <w:pPr>
        <w:pStyle w:val="Normal"/>
        <w:rPr/>
      </w:pPr>
      <w:r>
        <w:rPr/>
        <w:t>Yul Bratcher – WA5YUL – SCARES V. President</w:t>
      </w:r>
    </w:p>
    <w:p>
      <w:pPr>
        <w:pStyle w:val="Normal"/>
        <w:rPr/>
      </w:pPr>
      <w:r>
        <w:rPr/>
        <w:t>Ben Glick – KD5DCN – SCARES BoD</w:t>
      </w:r>
    </w:p>
    <w:p>
      <w:pPr>
        <w:pStyle w:val="Normal"/>
        <w:rPr/>
      </w:pPr>
      <w:r>
        <w:rPr/>
        <w:t>David Ham – N6SIK – SCARES BoD</w:t>
      </w:r>
    </w:p>
    <w:p>
      <w:pPr>
        <w:pStyle w:val="Normal"/>
        <w:rPr/>
      </w:pPr>
      <w:r>
        <w:rPr/>
        <w:t>Bill Mader – K8TE – SCARES NM Section Manager</w:t>
      </w:r>
    </w:p>
    <w:p>
      <w:pPr>
        <w:pStyle w:val="Normal"/>
        <w:rPr/>
      </w:pPr>
      <w:r>
        <w:rPr/>
        <w:t>Tom Simmons – W5THS – SCARES</w:t>
      </w:r>
    </w:p>
    <w:p>
      <w:pPr>
        <w:pStyle w:val="Normal"/>
        <w:rPr/>
      </w:pPr>
      <w:r>
        <w:rPr/>
        <w:t>Michael Chirin – KI5NBO – SCARES</w:t>
      </w:r>
    </w:p>
    <w:p>
      <w:pPr>
        <w:pStyle w:val="Normal"/>
        <w:rPr/>
      </w:pPr>
      <w:r>
        <w:rPr/>
        <w:t>Chris Drummond – NM5F – Repeater Trustee</w:t>
      </w:r>
    </w:p>
    <w:p>
      <w:pPr>
        <w:pStyle w:val="Normal"/>
        <w:rPr/>
      </w:pPr>
      <w:r>
        <w:rPr/>
        <w:t>Jim Frazier – KC5RUO – SCARES/BCARES</w:t>
      </w:r>
    </w:p>
    <w:p>
      <w:pPr>
        <w:pStyle w:val="Normal"/>
        <w:rPr/>
      </w:pPr>
      <w:r>
        <w:rPr/>
        <w:tab/>
        <w:tab/>
      </w:r>
      <w:r>
        <w:rPr>
          <w:u w:val="single"/>
        </w:rPr>
        <w:t>Via ZOOM</w:t>
      </w:r>
    </w:p>
    <w:p>
      <w:pPr>
        <w:pStyle w:val="Normal"/>
        <w:rPr/>
      </w:pPr>
      <w:r>
        <w:rPr/>
        <w:t>Brian Britt – KG5WED SCARES Secretary</w:t>
        <w:tab/>
      </w:r>
    </w:p>
    <w:p>
      <w:pPr>
        <w:pStyle w:val="Normal"/>
        <w:rPr/>
      </w:pPr>
      <w:r>
        <w:rPr/>
        <w:t>Chris Behl – K5KKW – SCARES</w:t>
        <w:tab/>
      </w:r>
    </w:p>
    <w:p>
      <w:pPr>
        <w:pStyle w:val="Normal"/>
        <w:rPr/>
      </w:pPr>
      <w:r>
        <w:rPr/>
      </w:r>
    </w:p>
    <w:p>
      <w:pPr>
        <w:pStyle w:val="Normal"/>
        <w:rPr/>
      </w:pPr>
      <w:r>
        <w:rPr/>
        <w:t xml:space="preserve">The Treasurers Report was not available. </w:t>
      </w:r>
    </w:p>
    <w:p>
      <w:pPr>
        <w:pStyle w:val="Normal"/>
        <w:rPr/>
      </w:pPr>
      <w:r>
        <w:rPr/>
        <w:t xml:space="preserve">The President,  </w:t>
      </w:r>
      <w:r>
        <w:rPr>
          <w:b/>
        </w:rPr>
        <w:t>Gary, K5BIQ</w:t>
      </w:r>
      <w:r>
        <w:rPr/>
        <w:t xml:space="preserve">  Opened up the meeting by polling the attendees for updates on various topics. He reported that Rio Rancho OEM is still working on the large screen monitors in the meeting room.</w:t>
      </w:r>
    </w:p>
    <w:p>
      <w:pPr>
        <w:pStyle w:val="Normal"/>
        <w:rPr/>
      </w:pPr>
      <w:r>
        <w:rPr>
          <w:b/>
          <w:bCs/>
        </w:rPr>
        <w:t>Jim-KC5RUO</w:t>
      </w:r>
      <w:r>
        <w:rPr/>
        <w:t xml:space="preserve"> reported to be careful what you buy on Ebay. He purchased what he though was a FT-7800. After trying digital found out it was a fake. Ebay is trying to help him.</w:t>
      </w:r>
    </w:p>
    <w:p>
      <w:pPr>
        <w:pStyle w:val="Normal"/>
        <w:rPr/>
      </w:pPr>
      <w:r>
        <w:rPr>
          <w:b/>
          <w:bCs/>
        </w:rPr>
        <w:t>Chris-NM5F</w:t>
      </w:r>
      <w:r>
        <w:rPr/>
        <w:t xml:space="preserve"> reported that 147.100 &amp; 443.00 are not connected. At the rainbow site they changed back to a gate code and he can’t get the code. Will work on the radios as soon as they can get into the site. Also, he has a radio he can use to connect the Intel repeater to our system. However he wants to get Rainbow reconnected first.</w:t>
      </w:r>
      <w:r>
        <w:br w:type="page"/>
      </w:r>
    </w:p>
    <w:p>
      <w:pPr>
        <w:pStyle w:val="Normal"/>
        <w:rPr/>
      </w:pPr>
      <w:r>
        <w:rPr>
          <w:b/>
        </w:rPr>
        <w:t>Ben, KD5DCN</w:t>
      </w:r>
      <w:r>
        <w:rPr/>
        <w:t xml:space="preserve"> presented the proposed changes to the bylaws concerning the membership section.  Also bylaws may be amended after </w:t>
      </w:r>
      <w:r>
        <w:rPr>
          <w:b/>
          <w:bCs/>
        </w:rPr>
        <w:t>30 day</w:t>
      </w:r>
      <w:r>
        <w:rPr/>
        <w:t xml:space="preserve"> notice will change to </w:t>
      </w:r>
      <w:r>
        <w:rPr>
          <w:b/>
          <w:bCs/>
        </w:rPr>
        <w:t>28 day</w:t>
      </w:r>
      <w:r>
        <w:rPr/>
        <w:t xml:space="preserve"> notice. A vote was held and the changes were unanimously approved</w:t>
      </w:r>
    </w:p>
    <w:p>
      <w:pPr>
        <w:pStyle w:val="Normal"/>
        <w:rPr/>
      </w:pPr>
      <w:r>
        <w:rPr>
          <w:b/>
        </w:rPr>
        <w:t>Tom, W5THS</w:t>
      </w:r>
      <w:r>
        <w:rPr/>
        <w:t xml:space="preserve"> – gave an update on the SCARES trailer, another ceiling light has been added, (viewed after the meeting, looks like it should help). We need to think about how how/where to mount ladder, spare tire, generator, gas can. Also can the new member application form on our web side, be a fillable form. </w:t>
      </w:r>
      <w:r>
        <w:rPr>
          <w:b/>
          <w:bCs/>
        </w:rPr>
        <w:t>Brian-KG5WED</w:t>
      </w:r>
      <w:r>
        <w:rPr/>
        <w:t xml:space="preserve"> said yes. </w:t>
      </w:r>
    </w:p>
    <w:p>
      <w:pPr>
        <w:pStyle w:val="Normal"/>
        <w:rPr/>
      </w:pPr>
      <w:r>
        <w:rPr/>
        <w:t>It was reported that the Upper Rio FM Society is taking over getting the SCREST packet station operational.</w:t>
      </w:r>
    </w:p>
    <w:p>
      <w:pPr>
        <w:pStyle w:val="Normal"/>
        <w:rPr/>
      </w:pPr>
      <w:r>
        <w:rPr>
          <w:b/>
        </w:rPr>
        <w:t>Jim, KC5RUO</w:t>
      </w:r>
      <w:r>
        <w:rPr/>
        <w:t xml:space="preserve"> reminded that BCARES will be using the communications trailer at Cedro Peak Trail Run on April 23, 2022. Our trailer will not be needed at the Run for the Zoo event.</w:t>
      </w:r>
    </w:p>
    <w:p>
      <w:pPr>
        <w:pStyle w:val="Normal"/>
        <w:rPr/>
      </w:pPr>
      <w:r>
        <w:rPr>
          <w:b/>
          <w:bCs/>
        </w:rPr>
        <w:t>Tom, W5THS</w:t>
      </w:r>
      <w:r>
        <w:rPr/>
        <w:t>, – asked if we should approach to County to write a MOU, as it might help in getting access to our repeaters.</w:t>
      </w:r>
    </w:p>
    <w:p>
      <w:pPr>
        <w:pStyle w:val="Normal"/>
        <w:rPr/>
      </w:pPr>
      <w:r>
        <w:rPr>
          <w:b/>
          <w:bCs/>
        </w:rPr>
        <w:t>Michael – KI5NBO</w:t>
      </w:r>
      <w:r>
        <w:rPr/>
        <w:t xml:space="preserve"> reported he has a new vanity call </w:t>
      </w:r>
      <w:r>
        <w:rPr>
          <w:b/>
          <w:bCs/>
        </w:rPr>
        <w:t>NM5MC</w:t>
      </w:r>
    </w:p>
    <w:p>
      <w:pPr>
        <w:pStyle w:val="Normal"/>
        <w:rPr/>
      </w:pPr>
      <w:r>
        <w:rPr>
          <w:b/>
          <w:bCs/>
        </w:rPr>
        <w:t>David-N6SIK reported</w:t>
      </w:r>
      <w:r>
        <w:rPr>
          <w:b w:val="false"/>
          <w:bCs w:val="false"/>
        </w:rPr>
        <w:t xml:space="preserve"> that he has all of the licensee exams. He will be testing on the 1</w:t>
      </w:r>
      <w:r>
        <w:rPr>
          <w:b w:val="false"/>
          <w:bCs w:val="false"/>
          <w:vertAlign w:val="superscript"/>
        </w:rPr>
        <w:t>st</w:t>
      </w:r>
      <w:r>
        <w:rPr>
          <w:b w:val="false"/>
          <w:bCs w:val="false"/>
        </w:rPr>
        <w:t xml:space="preserve"> Saturday of the month.</w:t>
      </w:r>
    </w:p>
    <w:p>
      <w:pPr>
        <w:pStyle w:val="Normal"/>
        <w:rPr/>
      </w:pPr>
      <w:r>
        <w:rPr>
          <w:b/>
          <w:bCs/>
        </w:rPr>
        <w:t>Bill-K8TE</w:t>
      </w:r>
      <w:r>
        <w:rPr>
          <w:b w:val="false"/>
          <w:bCs w:val="false"/>
        </w:rPr>
        <w:t xml:space="preserve"> spoke about the upcoming fee from the forest service for repeater sites. All New Mexico national Senator and Representatives are aware of our concerns.</w:t>
      </w:r>
    </w:p>
    <w:p>
      <w:pPr>
        <w:pStyle w:val="Normal"/>
        <w:rPr/>
      </w:pPr>
      <w:r>
        <w:rPr/>
        <w:t xml:space="preserve">The final agenda item was a presentation by </w:t>
      </w:r>
      <w:r>
        <w:rPr>
          <w:b/>
        </w:rPr>
        <w:t>Ben, KD5DCN</w:t>
      </w:r>
      <w:r>
        <w:rPr/>
        <w:t xml:space="preserve"> on the updates to the SCARES Red Book. While he has much of the update done, there is still a good bit that needs editing, and some final formatting to complete. Ben requested some help from other members in looking at what has been done and suggesting any needed edits. Reported that he has received some good comments.</w:t>
      </w:r>
    </w:p>
    <w:p>
      <w:pPr>
        <w:pStyle w:val="Normal"/>
        <w:rPr/>
      </w:pPr>
      <w:r>
        <w:rPr/>
        <w:t xml:space="preserve">The </w:t>
      </w:r>
      <w:r>
        <w:rPr>
          <w:b/>
          <w:bCs/>
        </w:rPr>
        <w:t>Zoom</w:t>
      </w:r>
      <w:r>
        <w:rPr/>
        <w:t xml:space="preserve"> connection by </w:t>
      </w:r>
      <w:r>
        <w:rPr>
          <w:b/>
          <w:bCs/>
        </w:rPr>
        <w:t>David, N6SIK</w:t>
      </w:r>
      <w:r>
        <w:rPr/>
        <w:t xml:space="preserve"> went well. Everyone agreed we should continue with the </w:t>
      </w:r>
      <w:r>
        <w:rPr>
          <w:b/>
          <w:bCs/>
        </w:rPr>
        <w:t>Zoom</w:t>
      </w:r>
      <w:r>
        <w:rPr/>
        <w:t xml:space="preserve"> connection. </w:t>
      </w:r>
    </w:p>
    <w:p>
      <w:pPr>
        <w:pStyle w:val="Normal"/>
        <w:rPr/>
      </w:pPr>
      <w:r>
        <w:rPr/>
        <w:t>The meeting adjourned approximately 20:00 hrs.</w:t>
      </w:r>
    </w:p>
    <w:p>
      <w:pPr>
        <w:pStyle w:val="Normal"/>
        <w:rPr/>
      </w:pPr>
      <w:r>
        <w:rPr/>
      </w:r>
      <w:r>
        <w:br w:type="page"/>
      </w:r>
    </w:p>
    <w:p>
      <w:pPr>
        <w:pStyle w:val="Normal"/>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4648200" cy="664845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4648200" cy="6648450"/>
                    </a:xfrm>
                    <a:prstGeom prst="rect">
                      <a:avLst/>
                    </a:prstGeom>
                  </pic:spPr>
                </pic:pic>
              </a:graphicData>
            </a:graphic>
          </wp:anchor>
        </w:drawing>
      </w:r>
    </w:p>
    <w:p>
      <w:pPr>
        <w:pStyle w:val="Normal"/>
        <w:rPr/>
      </w:pPr>
      <w:r>
        <w:rPr/>
      </w:r>
    </w:p>
    <w:p>
      <w:pPr>
        <w:pStyle w:val="Normal"/>
        <w:rPr/>
      </w:pPr>
      <w:r>
        <w:rPr/>
      </w:r>
    </w:p>
    <w:p>
      <w:pPr>
        <w:pStyle w:val="Normal"/>
        <w:spacing w:before="0" w:after="200"/>
        <w:rPr/>
      </w:pPr>
      <w:r>
        <w:rPr/>
        <w:t xml:space="preserve"> </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2a7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54145"/>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456d61"/>
    <w:pPr>
      <w:spacing w:before="0" w:after="200"/>
      <w:ind w:left="720" w:hanging="0"/>
      <w:contextualSpacing/>
    </w:pPr>
    <w:rPr/>
  </w:style>
  <w:style w:type="paragraph" w:styleId="BalloonText">
    <w:name w:val="Balloon Text"/>
    <w:basedOn w:val="Normal"/>
    <w:link w:val="BalloonTextChar"/>
    <w:uiPriority w:val="99"/>
    <w:semiHidden/>
    <w:unhideWhenUsed/>
    <w:qFormat/>
    <w:rsid w:val="0075414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7541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Application>LibreOffice/7.2.2.2$Windows_X86_64 LibreOffice_project/02b2acce88a210515b4a5bb2e46cbfb63fe97d56</Application>
  <AppVersion>15.0000</AppVersion>
  <Pages>3</Pages>
  <Words>520</Words>
  <Characters>2506</Characters>
  <CharactersWithSpaces>3031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2022-02-22T20:38:00Z</dcterms:created>
  <dc:creator>User</dc:creator>
  <dc:description/>
  <dc:language>en-US</dc:language>
  <cp:lastModifiedBy/>
  <cp:lastPrinted>2021-04-22T03:50:00Z</cp:lastPrinted>
  <dcterms:modified xsi:type="dcterms:W3CDTF">2022-08-05T17:16:59Z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